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48" w:rsidRDefault="00CC72C7" w:rsidP="00A15873">
      <w:pPr>
        <w:pStyle w:val="Geenafstand"/>
      </w:pPr>
      <w:r>
        <w:t>Opgaven IBS 3.3 kengetallen – 1</w:t>
      </w:r>
    </w:p>
    <w:p w:rsidR="00CC72C7" w:rsidRDefault="00CC72C7" w:rsidP="00A15873">
      <w:pPr>
        <w:pStyle w:val="Geenafstand"/>
      </w:pPr>
    </w:p>
    <w:p w:rsidR="00CC72C7" w:rsidRDefault="00CC72C7" w:rsidP="00A15873">
      <w:pPr>
        <w:pStyle w:val="Geenafstand"/>
      </w:pPr>
      <w:r>
        <w:t xml:space="preserve">Beantwoord de volgende vragen en vul daarna de tabel op de achterzijde in. </w:t>
      </w:r>
    </w:p>
    <w:p w:rsidR="00CC72C7" w:rsidRDefault="00CC72C7" w:rsidP="00A15873">
      <w:pPr>
        <w:pStyle w:val="Geenafstand"/>
      </w:pPr>
    </w:p>
    <w:p w:rsidR="00CC72C7" w:rsidRDefault="00CC72C7" w:rsidP="00A15873">
      <w:pPr>
        <w:pStyle w:val="Geenafstand"/>
        <w:numPr>
          <w:ilvl w:val="0"/>
          <w:numId w:val="1"/>
        </w:numPr>
      </w:pPr>
      <w:r>
        <w:t>Waarom is het slim om de cijfers van 2016 en niet van 2017 te pakken?</w:t>
      </w:r>
    </w:p>
    <w:p w:rsidR="00CC72C7" w:rsidRDefault="00CC72C7" w:rsidP="00CC72C7">
      <w:pPr>
        <w:pStyle w:val="Geenafstand"/>
      </w:pPr>
    </w:p>
    <w:p w:rsidR="00CC72C7" w:rsidRDefault="00BF6ECE" w:rsidP="00BF6ECE">
      <w:pPr>
        <w:pStyle w:val="Geenafstand"/>
        <w:ind w:left="708"/>
      </w:pPr>
      <w:r>
        <w:t>Lang niet alle bedrijven hebben de cijfers van 2017 al aangeleverd. Het is dus geen goed gemiddelde.</w:t>
      </w:r>
    </w:p>
    <w:p w:rsidR="00CC72C7" w:rsidRDefault="00CC72C7" w:rsidP="00CC72C7">
      <w:pPr>
        <w:pStyle w:val="Geenafstand"/>
      </w:pPr>
    </w:p>
    <w:p w:rsidR="00CC72C7" w:rsidRDefault="00CC72C7" w:rsidP="00CC72C7">
      <w:pPr>
        <w:pStyle w:val="Geenafstand"/>
      </w:pPr>
    </w:p>
    <w:p w:rsidR="00CC72C7" w:rsidRDefault="00CC72C7" w:rsidP="00CC72C7">
      <w:pPr>
        <w:pStyle w:val="Geenafstand"/>
        <w:numPr>
          <w:ilvl w:val="0"/>
          <w:numId w:val="1"/>
        </w:numPr>
      </w:pPr>
      <w:r>
        <w:t>Hoeveel FTE zijn er gemiddeld in dienst in 2016?</w:t>
      </w:r>
    </w:p>
    <w:p w:rsidR="00CC72C7" w:rsidRDefault="00CC72C7" w:rsidP="00CC72C7">
      <w:pPr>
        <w:pStyle w:val="Geenafstand"/>
      </w:pPr>
    </w:p>
    <w:p w:rsidR="00CC72C7" w:rsidRDefault="00BF6ECE" w:rsidP="0035633D">
      <w:pPr>
        <w:pStyle w:val="Geenafstand"/>
        <w:ind w:left="708"/>
      </w:pPr>
      <w:r>
        <w:t>10,4 FTE</w:t>
      </w:r>
    </w:p>
    <w:p w:rsidR="0035633D" w:rsidRDefault="0035633D" w:rsidP="0035633D">
      <w:pPr>
        <w:pStyle w:val="Geenafstand"/>
        <w:ind w:left="708"/>
      </w:pPr>
    </w:p>
    <w:p w:rsidR="00CC72C7" w:rsidRDefault="00CC72C7" w:rsidP="00CC72C7">
      <w:pPr>
        <w:pStyle w:val="Geenafstand"/>
        <w:numPr>
          <w:ilvl w:val="0"/>
          <w:numId w:val="1"/>
        </w:numPr>
      </w:pPr>
      <w:r>
        <w:t xml:space="preserve">Hoeveel procent van de aanschafwaarde was een loonwerker in 2016 kwijt aan brandstof? </w:t>
      </w:r>
    </w:p>
    <w:p w:rsidR="00BF6ECE" w:rsidRDefault="00BF6ECE" w:rsidP="00BF6ECE">
      <w:pPr>
        <w:pStyle w:val="Geenafstand"/>
        <w:ind w:left="720"/>
      </w:pPr>
    </w:p>
    <w:p w:rsidR="00CC72C7" w:rsidRDefault="00BF6ECE" w:rsidP="0035633D">
      <w:pPr>
        <w:pStyle w:val="Geenafstand"/>
        <w:ind w:left="720"/>
      </w:pPr>
      <w:r>
        <w:t>6,3 % van de aanschafwaarde van de machine. Dus niet van 14,7% van de brutomarge</w:t>
      </w:r>
    </w:p>
    <w:p w:rsidR="00CC72C7" w:rsidRDefault="00CC72C7" w:rsidP="00CC72C7">
      <w:pPr>
        <w:pStyle w:val="Geenafstand"/>
      </w:pPr>
    </w:p>
    <w:p w:rsidR="00CC72C7" w:rsidRDefault="00CC72C7" w:rsidP="00CC72C7">
      <w:pPr>
        <w:pStyle w:val="Geenafstand"/>
        <w:numPr>
          <w:ilvl w:val="0"/>
          <w:numId w:val="1"/>
        </w:numPr>
      </w:pPr>
      <w:r>
        <w:t>En aan verzekering?</w:t>
      </w:r>
    </w:p>
    <w:p w:rsidR="00CC72C7" w:rsidRDefault="00CC72C7" w:rsidP="00CC72C7">
      <w:pPr>
        <w:pStyle w:val="Geenafstand"/>
      </w:pPr>
    </w:p>
    <w:p w:rsidR="00CC72C7" w:rsidRDefault="00BF6ECE" w:rsidP="00BF6ECE">
      <w:pPr>
        <w:pStyle w:val="Geenafstand"/>
        <w:ind w:left="708"/>
      </w:pPr>
      <w:r>
        <w:t>1,2 % van de aanschafwaarde van de machine. Dus niet 2,8% van de brutomarge</w:t>
      </w:r>
    </w:p>
    <w:p w:rsidR="00CC72C7" w:rsidRDefault="00CC72C7" w:rsidP="00CC72C7">
      <w:pPr>
        <w:pStyle w:val="Geenafstand"/>
      </w:pPr>
    </w:p>
    <w:p w:rsidR="00BF6ECE" w:rsidRDefault="00CC72C7" w:rsidP="00BF6ECE">
      <w:pPr>
        <w:pStyle w:val="Geenafstand"/>
        <w:numPr>
          <w:ilvl w:val="0"/>
          <w:numId w:val="1"/>
        </w:numPr>
      </w:pPr>
      <w:r>
        <w:t>Hoe hoog is in 2016 de solvabiliteit?</w:t>
      </w:r>
    </w:p>
    <w:p w:rsidR="0035633D" w:rsidRDefault="0035633D" w:rsidP="00BF6ECE">
      <w:pPr>
        <w:pStyle w:val="Geenafstand"/>
        <w:ind w:left="720"/>
      </w:pPr>
    </w:p>
    <w:p w:rsidR="00BF6ECE" w:rsidRDefault="00BF6ECE" w:rsidP="00BF6ECE">
      <w:pPr>
        <w:pStyle w:val="Geenafstand"/>
        <w:ind w:left="720"/>
      </w:pPr>
      <w:r>
        <w:t>32%</w:t>
      </w:r>
    </w:p>
    <w:p w:rsidR="00CC72C7" w:rsidRDefault="00CC72C7" w:rsidP="00CC72C7">
      <w:pPr>
        <w:pStyle w:val="Geenafstand"/>
      </w:pPr>
    </w:p>
    <w:p w:rsidR="00CC72C7" w:rsidRDefault="00CC72C7" w:rsidP="00A15873">
      <w:pPr>
        <w:pStyle w:val="Geenafstand"/>
        <w:numPr>
          <w:ilvl w:val="0"/>
          <w:numId w:val="1"/>
        </w:numPr>
      </w:pPr>
      <w:r>
        <w:t>Loonbedrijf “kwaliteit voor de laagste prijs” heeft 8 medewerkers. Wat zou dan gemiddeld de brutomarge zijn?</w:t>
      </w:r>
    </w:p>
    <w:p w:rsidR="00CC72C7" w:rsidRDefault="00CC72C7" w:rsidP="00CC72C7">
      <w:pPr>
        <w:pStyle w:val="Geenafstand"/>
      </w:pPr>
    </w:p>
    <w:p w:rsidR="00BF6ECE" w:rsidRDefault="00BF6ECE" w:rsidP="00BF6ECE">
      <w:pPr>
        <w:pStyle w:val="Geenafstand"/>
        <w:ind w:left="708"/>
      </w:pPr>
      <w:r>
        <w:t>€1.269.166 / 10,4 x 8 = €976.282</w:t>
      </w:r>
    </w:p>
    <w:p w:rsidR="00BF6ECE" w:rsidRDefault="00BF6ECE" w:rsidP="00BF6ECE">
      <w:pPr>
        <w:pStyle w:val="Geenafstand"/>
        <w:ind w:left="708"/>
      </w:pPr>
    </w:p>
    <w:p w:rsidR="00BF6ECE" w:rsidRDefault="00BF6ECE" w:rsidP="00BF6ECE">
      <w:pPr>
        <w:pStyle w:val="Geenafstand"/>
        <w:ind w:left="708"/>
      </w:pPr>
      <w:r>
        <w:t>Of: €124.999 x 8 = €999.992,-</w:t>
      </w:r>
    </w:p>
    <w:p w:rsidR="00BF6ECE" w:rsidRDefault="00BF6ECE" w:rsidP="00BF6ECE">
      <w:pPr>
        <w:pStyle w:val="Geenafstand"/>
        <w:ind w:left="708"/>
      </w:pPr>
    </w:p>
    <w:p w:rsidR="00BF6ECE" w:rsidRDefault="00BF6ECE" w:rsidP="00BF6ECE">
      <w:pPr>
        <w:pStyle w:val="Geenafstand"/>
        <w:ind w:left="708"/>
      </w:pPr>
      <w:r>
        <w:t>De ondernemer zelf niet meegerekend.</w:t>
      </w:r>
    </w:p>
    <w:p w:rsidR="00CC72C7" w:rsidRDefault="00CC72C7">
      <w:r>
        <w:br w:type="page"/>
      </w:r>
    </w:p>
    <w:p w:rsidR="00CC72C7" w:rsidRDefault="00CC72C7" w:rsidP="00CC72C7">
      <w:pPr>
        <w:pStyle w:val="Geenafstand"/>
        <w:numPr>
          <w:ilvl w:val="0"/>
          <w:numId w:val="1"/>
        </w:numPr>
      </w:pPr>
      <w:r>
        <w:lastRenderedPageBreak/>
        <w:t>Vul de tabel in.</w:t>
      </w:r>
    </w:p>
    <w:p w:rsidR="00CC72C7" w:rsidRDefault="00B36D45" w:rsidP="00A15873">
      <w:pPr>
        <w:pStyle w:val="Geenafstand"/>
        <w:rPr>
          <w:szCs w:val="20"/>
        </w:rPr>
      </w:pPr>
      <w:r>
        <w:rPr>
          <w:noProof/>
          <w:lang w:eastAsia="nl-NL"/>
        </w:rPr>
        <w:drawing>
          <wp:inline distT="0" distB="0" distL="0" distR="0" wp14:anchorId="218C7F05" wp14:editId="717E4C1D">
            <wp:extent cx="4410075" cy="34480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10075" cy="3448050"/>
                    </a:xfrm>
                    <a:prstGeom prst="rect">
                      <a:avLst/>
                    </a:prstGeom>
                  </pic:spPr>
                </pic:pic>
              </a:graphicData>
            </a:graphic>
          </wp:inline>
        </w:drawing>
      </w:r>
    </w:p>
    <w:p w:rsidR="00CC72C7" w:rsidRDefault="00CC72C7" w:rsidP="00A15873">
      <w:pPr>
        <w:pStyle w:val="Geenafstand"/>
        <w:rPr>
          <w:szCs w:val="20"/>
        </w:rPr>
      </w:pPr>
    </w:p>
    <w:p w:rsidR="00CC72C7" w:rsidRDefault="00CC72C7" w:rsidP="00CC72C7">
      <w:pPr>
        <w:pStyle w:val="Geenafstand"/>
        <w:numPr>
          <w:ilvl w:val="0"/>
          <w:numId w:val="1"/>
        </w:numPr>
        <w:rPr>
          <w:szCs w:val="20"/>
        </w:rPr>
      </w:pPr>
      <w:r>
        <w:rPr>
          <w:szCs w:val="20"/>
        </w:rPr>
        <w:t>Welke twee (eigenlijk drie, maar een is er erg klein) posten zie je wel terug bij de berekening van de bedrijfseconomische winst, maar niet bij de berekening van de fiscale winst? En hoe hoog zijn die?</w:t>
      </w:r>
    </w:p>
    <w:p w:rsidR="00CC72C7" w:rsidRDefault="00CC72C7" w:rsidP="00CC72C7">
      <w:pPr>
        <w:pStyle w:val="Geenafstand"/>
        <w:rPr>
          <w:szCs w:val="20"/>
        </w:rPr>
      </w:pPr>
    </w:p>
    <w:p w:rsidR="00CC72C7" w:rsidRDefault="00B36D45" w:rsidP="00B36D45">
      <w:pPr>
        <w:pStyle w:val="Geenafstand"/>
        <w:numPr>
          <w:ilvl w:val="0"/>
          <w:numId w:val="2"/>
        </w:numPr>
        <w:rPr>
          <w:szCs w:val="20"/>
        </w:rPr>
      </w:pPr>
      <w:r>
        <w:rPr>
          <w:szCs w:val="20"/>
        </w:rPr>
        <w:t>Arbeid ondernemer (7,5% van B.M.)</w:t>
      </w:r>
    </w:p>
    <w:p w:rsidR="00B36D45" w:rsidRDefault="00B36D45" w:rsidP="00B36D45">
      <w:pPr>
        <w:pStyle w:val="Geenafstand"/>
        <w:numPr>
          <w:ilvl w:val="0"/>
          <w:numId w:val="2"/>
        </w:numPr>
        <w:rPr>
          <w:szCs w:val="20"/>
        </w:rPr>
      </w:pPr>
      <w:r>
        <w:rPr>
          <w:szCs w:val="20"/>
        </w:rPr>
        <w:t>Arbeid gezin (0,1% van B.M.)</w:t>
      </w:r>
    </w:p>
    <w:p w:rsidR="00B36D45" w:rsidRDefault="00B36D45" w:rsidP="00B36D45">
      <w:pPr>
        <w:pStyle w:val="Geenafstand"/>
        <w:numPr>
          <w:ilvl w:val="0"/>
          <w:numId w:val="2"/>
        </w:numPr>
        <w:rPr>
          <w:szCs w:val="20"/>
        </w:rPr>
      </w:pPr>
      <w:r>
        <w:rPr>
          <w:szCs w:val="20"/>
        </w:rPr>
        <w:t>Rente over het eigen vermogen (2.8% van B.M.)</w:t>
      </w:r>
    </w:p>
    <w:p w:rsidR="00CC72C7" w:rsidRDefault="00CC72C7" w:rsidP="00CC72C7">
      <w:pPr>
        <w:pStyle w:val="Geenafstand"/>
        <w:rPr>
          <w:szCs w:val="20"/>
        </w:rPr>
      </w:pPr>
    </w:p>
    <w:p w:rsidR="00CC72C7" w:rsidRDefault="00CC72C7" w:rsidP="00CC72C7">
      <w:pPr>
        <w:pStyle w:val="Geenafstand"/>
        <w:rPr>
          <w:szCs w:val="20"/>
        </w:rPr>
      </w:pPr>
    </w:p>
    <w:p w:rsidR="00CC72C7" w:rsidRDefault="00CC72C7" w:rsidP="00CC72C7">
      <w:pPr>
        <w:pStyle w:val="Geenafstand"/>
        <w:rPr>
          <w:szCs w:val="20"/>
        </w:rPr>
      </w:pPr>
    </w:p>
    <w:p w:rsidR="00CC72C7" w:rsidRDefault="00CC72C7" w:rsidP="00CC72C7">
      <w:pPr>
        <w:pStyle w:val="Geenafstand"/>
        <w:numPr>
          <w:ilvl w:val="0"/>
          <w:numId w:val="1"/>
        </w:numPr>
        <w:rPr>
          <w:szCs w:val="20"/>
        </w:rPr>
      </w:pPr>
      <w:r>
        <w:rPr>
          <w:szCs w:val="20"/>
        </w:rPr>
        <w:t>Hoeveel is het bedrijf in het totaal kwijt aan afschrijvingen? Hoeveel procent is dat van de bruto marge?</w:t>
      </w:r>
    </w:p>
    <w:p w:rsidR="00B36D45" w:rsidRDefault="00B36D45" w:rsidP="00B36D45">
      <w:pPr>
        <w:pStyle w:val="Geenafstand"/>
        <w:rPr>
          <w:szCs w:val="20"/>
        </w:rPr>
      </w:pPr>
    </w:p>
    <w:p w:rsidR="00B36D45" w:rsidRDefault="00B36D45" w:rsidP="00B36D45">
      <w:pPr>
        <w:pStyle w:val="Geenafstand"/>
        <w:rPr>
          <w:szCs w:val="20"/>
        </w:rPr>
      </w:pPr>
    </w:p>
    <w:p w:rsidR="00B36D45" w:rsidRDefault="00B36D45" w:rsidP="00B36D45">
      <w:pPr>
        <w:pStyle w:val="Geenafstand"/>
        <w:ind w:left="360"/>
        <w:rPr>
          <w:szCs w:val="20"/>
        </w:rPr>
      </w:pPr>
      <w:r>
        <w:rPr>
          <w:szCs w:val="20"/>
        </w:rPr>
        <w:t>19</w:t>
      </w:r>
      <w:r w:rsidR="006358E3">
        <w:rPr>
          <w:szCs w:val="20"/>
        </w:rPr>
        <w:t>,9</w:t>
      </w:r>
      <w:r>
        <w:rPr>
          <w:szCs w:val="20"/>
        </w:rPr>
        <w:t>% (inclusief</w:t>
      </w:r>
      <w:r w:rsidR="006358E3">
        <w:rPr>
          <w:szCs w:val="20"/>
        </w:rPr>
        <w:t xml:space="preserve"> afschrijving overig) = €252.</w:t>
      </w:r>
      <w:bookmarkStart w:id="0" w:name="_GoBack"/>
      <w:bookmarkEnd w:id="0"/>
      <w:r w:rsidR="006358E3">
        <w:rPr>
          <w:szCs w:val="20"/>
        </w:rPr>
        <w:t>564</w:t>
      </w:r>
    </w:p>
    <w:p w:rsidR="00B36D45" w:rsidRDefault="00B36D45" w:rsidP="00B36D45">
      <w:pPr>
        <w:pStyle w:val="Geenafstand"/>
        <w:rPr>
          <w:szCs w:val="20"/>
        </w:rPr>
      </w:pPr>
    </w:p>
    <w:p w:rsidR="00B36D45" w:rsidRDefault="00B36D45" w:rsidP="00B36D45">
      <w:pPr>
        <w:pStyle w:val="Geenafstand"/>
        <w:rPr>
          <w:szCs w:val="20"/>
        </w:rPr>
      </w:pPr>
    </w:p>
    <w:p w:rsidR="00CC72C7" w:rsidRDefault="00CC72C7" w:rsidP="00A15873">
      <w:pPr>
        <w:pStyle w:val="Geenafstand"/>
        <w:rPr>
          <w:szCs w:val="20"/>
        </w:rPr>
      </w:pPr>
    </w:p>
    <w:p w:rsidR="00CC72C7" w:rsidRPr="00CC72C7" w:rsidRDefault="00CC72C7" w:rsidP="00CC72C7">
      <w:pPr>
        <w:rPr>
          <w:szCs w:val="20"/>
        </w:rPr>
      </w:pPr>
    </w:p>
    <w:sectPr w:rsidR="00CC72C7" w:rsidRPr="00CC72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D7F4C"/>
    <w:multiLevelType w:val="hybridMultilevel"/>
    <w:tmpl w:val="482656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3A0D84"/>
    <w:multiLevelType w:val="hybridMultilevel"/>
    <w:tmpl w:val="95125942"/>
    <w:lvl w:ilvl="0" w:tplc="0A8CE660">
      <w:start w:val="45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C7"/>
    <w:rsid w:val="002D2448"/>
    <w:rsid w:val="0035633D"/>
    <w:rsid w:val="006358E3"/>
    <w:rsid w:val="00916714"/>
    <w:rsid w:val="009F6B95"/>
    <w:rsid w:val="00A15873"/>
    <w:rsid w:val="00A601A1"/>
    <w:rsid w:val="00B36D45"/>
    <w:rsid w:val="00BF6ECE"/>
    <w:rsid w:val="00CC72C7"/>
    <w:rsid w:val="00FB4D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00F1B"/>
  <w15:chartTrackingRefBased/>
  <w15:docId w15:val="{C53457BF-9916-4C13-8D32-B5E721A9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7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210</Words>
  <Characters>1156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van  Erp</dc:creator>
  <cp:keywords/>
  <dc:description/>
  <cp:lastModifiedBy>Elon van  Erp</cp:lastModifiedBy>
  <cp:revision>6</cp:revision>
  <dcterms:created xsi:type="dcterms:W3CDTF">2019-02-11T11:18:00Z</dcterms:created>
  <dcterms:modified xsi:type="dcterms:W3CDTF">2019-02-14T12:27:00Z</dcterms:modified>
</cp:coreProperties>
</file>